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6</w:t>
      </w:r>
      <w:r>
        <w:rPr/>
        <w:t xml:space="preserve"> vom </w:t>
      </w:r>
      <w:r>
        <w:rPr/>
        <w:t>02.07</w:t>
      </w:r>
      <w:r>
        <w:rPr/>
        <w:t>.2024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0.1.6 vom 02.07.2024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r">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58</w:t>
            </w:r>
          </w:hyperlink>
        </w:p>
        <w:p>
          <w:pPr>
            <w:pStyle w:val="TOC3"/>
            <w:rPr/>
          </w:pPr>
          <w:hyperlink w:anchor="__RefHeading___notbetriebsniveau_70">
            <w:r>
              <w:rPr>
                <w:rStyle w:val="IndexLink"/>
              </w:rPr>
              <w:t>10.5.2 Notbetriebsniveau</w:t>
              <w:tab/>
              <w:t>58</w:t>
            </w:r>
          </w:hyperlink>
        </w:p>
        <w:p>
          <w:pPr>
            <w:pStyle w:val="TOC3"/>
            <w:rPr/>
          </w:pPr>
          <w:hyperlink w:anchor="__RefHeading___robustheit_71">
            <w:r>
              <w:rPr>
                <w:rStyle w:val="IndexLink"/>
              </w:rPr>
              <w:t>10.5.3 Robustheit</w:t>
              <w:tab/>
              <w:t>58</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59</w:t>
            </w:r>
          </w:hyperlink>
        </w:p>
        <w:p>
          <w:pPr>
            <w:pStyle w:val="TOC3"/>
            <w:rPr/>
          </w:pPr>
          <w:hyperlink w:anchor="__RefHeading___dokumentation_74">
            <w:r>
              <w:rPr>
                <w:rStyle w:val="IndexLink"/>
              </w:rPr>
              <w:t>10.5.6 Dokumentation</w:t>
              <w:tab/>
              <w:t>59</w:t>
            </w:r>
          </w:hyperlink>
        </w:p>
        <w:p>
          <w:pPr>
            <w:pStyle w:val="TOC3"/>
            <w:rPr/>
          </w:pPr>
          <w:hyperlink w:anchor="__RefHeading___datensicherung_75">
            <w:r>
              <w:rPr>
                <w:rStyle w:val="IndexLink"/>
              </w:rPr>
              <w:t>10.5.7 Datensicherung</w:t>
              <w:tab/>
              <w:t>60</w:t>
            </w:r>
          </w:hyperlink>
        </w:p>
        <w:p>
          <w:pPr>
            <w:pStyle w:val="TOC3"/>
            <w:rPr/>
          </w:pPr>
          <w:hyperlink w:anchor="__RefHeading___ueberwachung_76">
            <w:r>
              <w:rPr>
                <w:rStyle w:val="IndexLink"/>
              </w:rPr>
              <w:t>10.5.8 Überwachung</w:t>
              <w:tab/>
              <w:t>60</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61</w:t>
            </w:r>
          </w:hyperlink>
        </w:p>
        <w:p>
          <w:pPr>
            <w:pStyle w:val="TOC1"/>
            <w:rPr/>
          </w:pPr>
          <w:hyperlink w:anchor="__RefHeading___netzwerke_und_verbindunge">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82</w:t>
            </w:r>
          </w:hyperlink>
        </w:p>
        <w:p>
          <w:pPr>
            <w:pStyle w:val="TOC2"/>
            <w:rPr/>
          </w:pPr>
          <w:hyperlink w:anchor="__RefHeading___zusaetzliche_massnahmen_8">
            <w:r>
              <w:rPr>
                <w:rStyle w:val="IndexLink"/>
              </w:rPr>
              <w:t>17.4 Zusätzliche Maßnahmen für kritische IT-Systeme</w:t>
              <w:tab/>
              <w:t>84</w:t>
            </w:r>
          </w:hyperlink>
        </w:p>
        <w:p>
          <w:pPr>
            <w:pStyle w:val="TOC3"/>
            <w:rPr/>
          </w:pPr>
          <w:hyperlink w:anchor="__RefHeading___wiederanlaufplaene_125">
            <w:r>
              <w:rPr>
                <w:rStyle w:val="IndexLink"/>
              </w:rPr>
              <w:t>17.4.1 Wiederanlaufpläne</w:t>
              <w:tab/>
              <w:t>84</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86</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90</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1" w:name="a_2.1_risikoanalyse_Copy_1_Copy_1"/>
            <w:r>
              <w:rPr/>
              <w:t xml:space="preserve">A 2.1 </w:t>
            </w:r>
            <w:bookmarkEnd w:id="21"/>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2" w:name="__RefHeading___a_2.1_risikoanalyse_134_1"/>
            <w:bookmarkEnd w:id="22"/>
            <w:r>
              <w:rPr/>
              <w:t xml:space="preserve">Wir verweisen auf dieses Regelwerk in Abschnitt </w:t>
            </w:r>
            <w:bookmarkStart w:id="23" w:name="anwendungshinweise_Copy_1"/>
            <w:r>
              <w:rPr/>
              <w:t>1.1 (Anwendungshinweise</w:t>
            </w:r>
            <w:bookmarkEnd w:id="23"/>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4" w:name="__RefHeading___begriffe_10"/>
      <w:bookmarkStart w:id="25" w:name="begriffe"/>
      <w:bookmarkEnd w:id="24"/>
      <w:r>
        <w:rPr/>
        <w:t>Begriffe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626"/>
        <w:gridCol w:w="3445"/>
        <w:gridCol w:w="6898"/>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344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898"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898"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ToDo</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6" w:name="__RefHeading___organisation_der_informat"/>
      <w:bookmarkStart w:id="27" w:name="organisation_der_informationssicherheit"/>
      <w:bookmarkEnd w:id="26"/>
      <w:r>
        <w:rPr/>
        <w:t>4 Organisation der Informationssicherheit</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8" w:name="__RefHeading___verantwortlichkeiten_12"/>
      <w:bookmarkStart w:id="29" w:name="verantwortlichkeiten"/>
      <w:bookmarkEnd w:id="28"/>
      <w:r>
        <w:rPr/>
        <w:t>4.1 Verantwortlichkeiten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0" w:name="__RefHeading___zuweisung_und_dokumentati"/>
      <w:bookmarkStart w:id="31" w:name="zuweisung_und_dokumentation"/>
      <w:bookmarkEnd w:id="30"/>
      <w:r>
        <w:rPr/>
        <w:t>4.1.1 Zuweisung und Dokumentation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funktionstrennungen_14"/>
      <w:bookmarkStart w:id="33" w:name="funktionstrennungen"/>
      <w:bookmarkEnd w:id="32"/>
      <w:r>
        <w:rPr/>
        <w:t>4.1.2 Funktionstrennungen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zeitliche_ressourcen_15"/>
      <w:bookmarkStart w:id="35" w:name="zeitliche_ressourcen"/>
      <w:bookmarkEnd w:id="34"/>
      <w:r>
        <w:rPr/>
        <w:t>4.1.3 Zeitliche Ressourcen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6" w:name="__RefHeading___delegieren_von_aufgaben_1"/>
      <w:bookmarkStart w:id="37" w:name="delegieren_von_aufgaben"/>
      <w:bookmarkEnd w:id="36"/>
      <w:r>
        <w:rPr/>
        <w:t>4.1.4 Delegieren von Aufgaben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8" w:name="__RefHeading___topmanagement_17"/>
      <w:bookmarkStart w:id="39" w:name="topmanagement"/>
      <w:bookmarkEnd w:id="38"/>
      <w:r>
        <w:rPr/>
        <w:t>4.2 Topmanagement</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0" w:name="__RefHeading___informationssicherheitsbe"/>
      <w:bookmarkStart w:id="41" w:name="informationssicherheitsbeauftragter_isb"/>
      <w:bookmarkEnd w:id="40"/>
      <w:r>
        <w:rPr/>
        <w:t>4.3 Informationssicherheitsbeauftragter (ISB)</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nformationssicherheitste"/>
      <w:bookmarkStart w:id="43" w:name="informationssicherheitsteam_ist"/>
      <w:bookmarkEnd w:id="42"/>
      <w:r>
        <w:rPr/>
        <w:t>4.4 Informationssicherheitsteam (IST)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t-verantwortliche_20"/>
      <w:bookmarkStart w:id="45" w:name="it-verantwortliche"/>
      <w:bookmarkEnd w:id="44"/>
      <w:r>
        <w:rPr/>
        <w:t>4.5 IT-Verantwortliche</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administratoren_21"/>
      <w:bookmarkStart w:id="47" w:name="administratoren"/>
      <w:bookmarkEnd w:id="46"/>
      <w:r>
        <w:rPr/>
        <w:t>4.6 Administratoren</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vorgesetzte_22"/>
      <w:bookmarkStart w:id="49" w:name="vorgesetzte"/>
      <w:bookmarkEnd w:id="48"/>
      <w:r>
        <w:rPr/>
        <w:t>4.7 Vorgesetzte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0" w:name="__RefHeading___mitarbeiter_23"/>
      <w:bookmarkStart w:id="51" w:name="mitarbeiter"/>
      <w:bookmarkEnd w:id="50"/>
      <w:r>
        <w:rPr/>
        <w:t>4.8 Mitarbeiter</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projektverantwortliche_24"/>
      <w:bookmarkStart w:id="53" w:name="projektverantwortliche"/>
      <w:bookmarkEnd w:id="52"/>
      <w:r>
        <w:rPr/>
        <w:t>4.9 Projektverantwortliche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externe_25"/>
      <w:bookmarkStart w:id="55" w:name="externe"/>
      <w:bookmarkEnd w:id="54"/>
      <w:r>
        <w:rPr/>
        <w:t>4.10 Externe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6" w:name="__RefHeading___leitlinie_zur_information"/>
      <w:bookmarkStart w:id="57" w:name="leitlinie_zur_informationssicherheit_is-"/>
      <w:bookmarkEnd w:id="56"/>
      <w:r>
        <w:rPr/>
        <w:t>5 Leitlinie zur Informationssicherheit (IS-Leitlinie)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8" w:name="__RefHeading___allgemeine_anforderungen_"/>
      <w:bookmarkStart w:id="59" w:name="allgemeine_anforderungen"/>
      <w:bookmarkEnd w:id="58"/>
      <w:r>
        <w:rPr/>
        <w:t>5.1 Allgemeine Anforderungen</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0" w:name="__RefHeading___inhalte_28"/>
      <w:bookmarkStart w:id="61" w:name="inhalte"/>
      <w:bookmarkEnd w:id="60"/>
      <w:r>
        <w:rPr/>
        <w:t>5.2 Inhalte</w:t>
      </w:r>
      <w:bookmarkEnd w:id="6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2" w:name="__RefHeading___richtlinien_zur_informati"/>
      <w:bookmarkStart w:id="63" w:name="richtlinien_zur_informationssicherheit_i"/>
      <w:bookmarkEnd w:id="62"/>
      <w:r>
        <w:rPr/>
        <w:t>6 Richtlinien zur Informationssicherheit (IS-Richtlinien)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4" w:name="__RefHeading___allgemeine_anforderungen1"/>
      <w:bookmarkStart w:id="65" w:name="allgemeine_anforderungen1"/>
      <w:bookmarkEnd w:id="64"/>
      <w:r>
        <w:rPr/>
        <w:t>6.1 Allgemeine Anforderungen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6" w:name="__RefHeading___inhalte_31"/>
      <w:bookmarkStart w:id="67" w:name="inhalte1"/>
      <w:bookmarkEnd w:id="66"/>
      <w:r>
        <w:rPr/>
        <w:t>6.2 Inhalte</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8" w:name="__RefHeading___regelungen_fuer_nutzer_32"/>
      <w:bookmarkStart w:id="69" w:name="regelungen_fuer_nutzer"/>
      <w:bookmarkEnd w:id="68"/>
      <w:r>
        <w:rPr/>
        <w:t>6.3 Regelungen für Nutzer</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0" w:name="__RefHeading___weitere_regelungen_38"/>
      <w:bookmarkStart w:id="71" w:name="weitere_regelungen"/>
      <w:bookmarkEnd w:id="70"/>
      <w:r>
        <w:rPr/>
        <w:t>6.4 Weitere Regelungen</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2" w:name="__RefHeading___mitarbeiter_39"/>
      <w:bookmarkStart w:id="73" w:name="mitarbeiter1"/>
      <w:bookmarkEnd w:id="72"/>
      <w:r>
        <w:rPr/>
        <w:t>7 Mitarbeiter</w:t>
      </w:r>
      <w:bookmarkEnd w:id="7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4" w:name="__RefHeading___vor_aufnahme_der_taetigke"/>
      <w:bookmarkStart w:id="75" w:name="vor_aufnahme_der_taetigkeit"/>
      <w:bookmarkEnd w:id="74"/>
      <w:r>
        <w:rPr/>
        <w:t>7.1 Vor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6" w:name="__RefHeading___aufnahme_der_taetigkeit_4"/>
      <w:bookmarkStart w:id="77" w:name="aufnahme_der_taetigkeit"/>
      <w:bookmarkEnd w:id="76"/>
      <w:r>
        <w:rPr/>
        <w:t>7.2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78" w:name="__RefHeading___beendigung_oder_wechsel_d"/>
      <w:bookmarkStart w:id="79" w:name="beendigung_oder_wechsel_der_taetigkeit"/>
      <w:bookmarkEnd w:id="78"/>
      <w:r>
        <w:rPr/>
        <w:t>7.3 Beendigung oder Wechsel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0" w:name="__RefHeading___wissen_43"/>
      <w:bookmarkStart w:id="81" w:name="wissen"/>
      <w:bookmarkEnd w:id="80"/>
      <w:r>
        <w:rPr/>
        <w:t>8 Wissen</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2" w:name="__RefHeading___aktualitaet_des_wissens_4"/>
      <w:bookmarkStart w:id="83" w:name="aktualitaet_des_wissens"/>
      <w:bookmarkEnd w:id="82"/>
      <w:r>
        <w:rPr/>
        <w:t>8.1 Aktualität des Wissens</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4" w:name="__RefHeading___schulung_und_sensibilisie"/>
      <w:bookmarkStart w:id="85" w:name="schulung_und_sensibilisierung"/>
      <w:bookmarkEnd w:id="84"/>
      <w:r>
        <w:rPr/>
        <w:t>8.2 Schulung und Sensibilisierung</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6" w:name="__RefHeading___identifizieren_kritischer"/>
      <w:bookmarkStart w:id="87" w:name="identifizieren_kritischer_it-ressourcen"/>
      <w:bookmarkEnd w:id="86"/>
      <w:r>
        <w:rPr/>
        <w:t xml:space="preserve">9 </w:t>
      </w:r>
      <w:bookmarkEnd w:id="87"/>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8" w:name="__RefHeading___prozesse_47"/>
      <w:bookmarkStart w:id="89" w:name="prozesse"/>
      <w:bookmarkEnd w:id="88"/>
      <w:r>
        <w:rPr/>
        <w:t>9.1 Prozesse</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0" w:name="__RefHeading___prozesse_47_Copy_1"/>
      <w:bookmarkStart w:id="91" w:name="prozesse_Copy_1"/>
      <w:bookmarkEnd w:id="90"/>
      <w:r>
        <w:rPr/>
        <w:t>9.</w:t>
      </w:r>
      <w:r>
        <w:rPr/>
        <w:t>2</w:t>
      </w:r>
      <w:r>
        <w:rPr/>
        <w:t xml:space="preserve"> </w:t>
      </w:r>
      <w:bookmarkEnd w:id="91"/>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2" w:name="__RefHeading___informationen_48"/>
      <w:bookmarkStart w:id="93" w:name="informationen"/>
      <w:bookmarkEnd w:id="92"/>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it-ressourcen_49"/>
      <w:bookmarkStart w:id="95" w:name="it-ressourcen"/>
      <w:bookmarkEnd w:id="94"/>
      <w:r>
        <w:rPr/>
        <w:t>9.</w:t>
      </w:r>
      <w:r>
        <w:rPr/>
        <w:t>4</w:t>
      </w:r>
      <w:r>
        <w:rPr/>
        <w:t xml:space="preserve"> Besonders schützenswerte IT-Ressourcen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prozesse_47_Copy_1"/>
      <w:bookmarkStart w:id="97" w:name="prozesse_Copy_1"/>
      <w:bookmarkEnd w:id="96"/>
      <w:r>
        <w:rPr/>
        <w:t>9.</w:t>
      </w:r>
      <w:r>
        <w:rPr/>
        <w:t>5</w:t>
      </w:r>
      <w:r>
        <w:rPr/>
        <w:t xml:space="preserve"> </w:t>
      </w:r>
      <w:bookmarkEnd w:id="97"/>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8" w:name="__RefHeading___it-systeme_50_Copy_1"/>
      <w:bookmarkEnd w:id="98"/>
      <w:r>
        <w:rPr/>
        <w:t>N</w:t>
      </w:r>
      <w:bookmarkStart w:id="99" w:name="it-systeme_Copy_1"/>
      <w:r>
        <w:rPr/>
        <w:t xml:space="preserve">10 </w:t>
      </w:r>
      <w:bookmarkEnd w:id="99"/>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0" w:name="__RefHeading___inventarisierung_51_Copy_"/>
      <w:bookmarkEnd w:id="100"/>
      <w:r>
        <w:rPr/>
        <w:t>N</w:t>
      </w:r>
      <w:bookmarkStart w:id="101" w:name="inventarisierung_Copy_1"/>
      <w:r>
        <w:rPr/>
        <w:t xml:space="preserve">10.1 </w:t>
      </w:r>
      <w:bookmarkEnd w:id="101"/>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Maßnahmen für wichtige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1"/>
      <w:bookmarkEnd w:id="102"/>
      <w:r>
        <w:rPr/>
        <w:t>N</w:t>
      </w:r>
      <w:bookmarkStart w:id="103" w:name="inventarisierung_Copy_1_Copy_1"/>
      <w:r>
        <w:rPr/>
        <w:t>10.</w:t>
      </w:r>
      <w:r>
        <w:rPr/>
        <w:t>2</w:t>
      </w:r>
      <w:r>
        <w:rPr/>
        <w:t xml:space="preserve"> </w:t>
      </w:r>
      <w:bookmarkEnd w:id="103"/>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10.2.</w:t>
      </w:r>
      <w:r>
        <w:rPr/>
        <w:t>n1</w:t>
      </w:r>
      <w:r>
        <w:rPr/>
        <w:t xml:space="preserve">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w:t>
      </w:r>
      <w:r>
        <w:rPr/>
        <w:t>n1</w:t>
      </w:r>
      <w:r>
        <w:rPr/>
        <w:t xml:space="preserve"> Zusätzliche Maßnahmen für wichtige IT-Systeme</w:t>
      </w:r>
      <w:bookmarkEnd w:id="14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2"/>
      <w:bookmarkStart w:id="145" w:name="zusaetzliche_massnahmen_fuer_kritische_1"/>
      <w:bookmarkEnd w:id="14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46" w:name="__RefHeading___risikoanalyse_und_-behand"/>
      <w:bookmarkStart w:id="147" w:name="risikoanalyse_und_-behandlung"/>
      <w:bookmarkEnd w:id="146"/>
      <w:r>
        <w:rPr>
          <w:strike/>
        </w:rPr>
        <w:t>10.5.1 Risikoanalyse und behandlung</w:t>
      </w:r>
      <w:bookmarkEnd w:id="147"/>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8" w:name="__RefHeading___notbetriebsniveau_70"/>
      <w:bookmarkStart w:id="149" w:name="notbetriebsniveau"/>
      <w:bookmarkEnd w:id="148"/>
      <w:r>
        <w:rPr/>
        <w:t>10.5.2 Notbetriebsniveau</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0" w:name="__RefHeading___robustheit_71"/>
      <w:bookmarkStart w:id="151" w:name="robustheit"/>
      <w:bookmarkEnd w:id="150"/>
      <w:r>
        <w:rPr/>
        <w:t>10.5.3 Robustheit</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2" w:name="__RefHeading___externe_schnittstellen_u1"/>
      <w:bookmarkStart w:id="153" w:name="externe_schnittstellen_und_laufwerke1"/>
      <w:bookmarkEnd w:id="152"/>
      <w:r>
        <w:rPr/>
        <w:t>10.5.4 Externe Schnittstellen und Laufwerke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aenderungsmanagement_73"/>
      <w:bookmarkStart w:id="155" w:name="aenderungsmanagement"/>
      <w:bookmarkEnd w:id="154"/>
      <w:r>
        <w:rPr/>
        <w:t>10.5.5 Änderungsmanagement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6" w:name="__RefHeading___dokumentation_74"/>
      <w:bookmarkStart w:id="157" w:name="dokumentation"/>
      <w:bookmarkEnd w:id="156"/>
      <w:r>
        <w:rPr/>
        <w:t>10.5.6 Dokumentation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8" w:name="__RefHeading___datensicherung_75"/>
      <w:bookmarkStart w:id="159" w:name="datensicherung"/>
      <w:bookmarkEnd w:id="158"/>
      <w:r>
        <w:rPr/>
        <w:t>10.5.7 Datensicherung</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0" w:name="__RefHeading___ueberwachung_76"/>
      <w:bookmarkStart w:id="161" w:name="ueberwachung"/>
      <w:bookmarkEnd w:id="160"/>
      <w:r>
        <w:rPr/>
        <w:t>10.5.8 Überwachung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10.5.9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10.5.10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e"/>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Normal"/>
        <w:numPr>
          <w:ilvl w:val="1"/>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 xml:space="preserve">14.4 Zusätzliche Maßnahmen für </w:t>
      </w:r>
      <w:r>
        <w:rPr/>
        <w:t>wichtige</w:t>
      </w:r>
      <w:r>
        <w:rPr/>
        <w:t xml:space="preserv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3"/>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Frage: </w:t>
            </w: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w:t>
      </w:r>
      <w:r>
        <w:rPr/>
        <w:t>5.n1</w:t>
      </w:r>
      <w:r>
        <w:rPr/>
        <w:t xml:space="preserve"> I</w:t>
      </w:r>
      <w:bookmarkEnd w:id="231"/>
      <w:r>
        <w:rPr/>
        <w:t xml:space="preserve">T-Systeme </w:t>
      </w:r>
      <w:r>
        <w:rPr/>
        <w:t>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4"/>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t>DISKUSSION: ausreichend?</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4" w:name="__RefHeading___zusaetzliche_massnahmen_8"/>
      <w:bookmarkStart w:id="255" w:name="zusaetzliche_massnahmen_fuer_kritische_5"/>
      <w:bookmarkEnd w:id="254"/>
      <w:r>
        <w:rPr/>
        <w:t>17.4 Zusätzliche Maßnahmen für kritische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t xml:space="preserve">DISKUSSION: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8083</TotalTime>
  <Application>LibreOffice/24.2.4.2$Linux_X86_64 LibreOffice_project/51a6219feb6075d9a4c46691dcfe0cd9c4fff3c2</Application>
  <AppVersion>15.0000</AppVersion>
  <Pages>90</Pages>
  <Words>21824</Words>
  <Characters>147390</Characters>
  <CharactersWithSpaces>166086</CharactersWithSpaces>
  <Paragraphs>3148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2024-07-01T16:52:49Z</cp:lastPrinted>
  <dcterms:modified xsi:type="dcterms:W3CDTF">2024-07-02T10:09:17Z</dcterms:modified>
  <cp:revision>152</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